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4EAE" w14:textId="3B6AC1AF" w:rsidR="008552DB" w:rsidRPr="00C726B3" w:rsidRDefault="008552DB">
      <w:pPr>
        <w:rPr>
          <w:rFonts w:ascii="Palatino Linotype" w:hAnsi="Palatino Linotype"/>
          <w:b/>
          <w:bCs/>
          <w:sz w:val="24"/>
          <w:szCs w:val="24"/>
        </w:rPr>
      </w:pPr>
      <w:r w:rsidRPr="00C726B3">
        <w:rPr>
          <w:rFonts w:ascii="Palatino Linotype" w:hAnsi="Palatino Linotype"/>
          <w:b/>
          <w:bCs/>
          <w:sz w:val="24"/>
          <w:szCs w:val="24"/>
        </w:rPr>
        <w:t>GOODS AND SERVICES TAX UPDATES</w:t>
      </w:r>
    </w:p>
    <w:p w14:paraId="09953AAF" w14:textId="4E1779EE" w:rsidR="008552DB" w:rsidRPr="00C726B3" w:rsidRDefault="008552DB">
      <w:pPr>
        <w:rPr>
          <w:rFonts w:ascii="Palatino Linotype" w:hAnsi="Palatino Linotype"/>
          <w:b/>
          <w:bCs/>
          <w:sz w:val="24"/>
          <w:szCs w:val="24"/>
        </w:rPr>
      </w:pPr>
      <w:r w:rsidRPr="00C726B3">
        <w:rPr>
          <w:rFonts w:ascii="Palatino Linotype" w:hAnsi="Palatino Linotype"/>
          <w:b/>
          <w:bCs/>
          <w:sz w:val="24"/>
          <w:szCs w:val="24"/>
        </w:rPr>
        <w:t>JUNE 2021</w:t>
      </w:r>
    </w:p>
    <w:p w14:paraId="75AD6D9C" w14:textId="377942FE" w:rsidR="008552DB" w:rsidRPr="00C726B3" w:rsidRDefault="008552DB">
      <w:pPr>
        <w:rPr>
          <w:rFonts w:ascii="Palatino Linotype" w:hAnsi="Palatino Linotype"/>
          <w:b/>
          <w:bCs/>
          <w:sz w:val="24"/>
          <w:szCs w:val="24"/>
          <w:u w:val="single"/>
        </w:rPr>
      </w:pPr>
      <w:r w:rsidRPr="00C726B3">
        <w:rPr>
          <w:rFonts w:ascii="Palatino Linotype" w:hAnsi="Palatino Linotype"/>
          <w:b/>
          <w:bCs/>
          <w:sz w:val="24"/>
          <w:szCs w:val="24"/>
          <w:u w:val="single"/>
        </w:rPr>
        <w:t>NOTIFICATION UPDATES</w:t>
      </w:r>
    </w:p>
    <w:p w14:paraId="65425517" w14:textId="77777777" w:rsidR="00537877" w:rsidRPr="00C726B3" w:rsidRDefault="008552DB" w:rsidP="008552DB">
      <w:pPr>
        <w:pStyle w:val="ListParagraph"/>
        <w:numPr>
          <w:ilvl w:val="0"/>
          <w:numId w:val="1"/>
        </w:numPr>
        <w:rPr>
          <w:rFonts w:ascii="Palatino Linotype" w:hAnsi="Palatino Linotype"/>
          <w:b/>
          <w:bCs/>
          <w:sz w:val="24"/>
          <w:szCs w:val="24"/>
          <w:u w:val="single"/>
        </w:rPr>
      </w:pPr>
      <w:r w:rsidRPr="00C726B3">
        <w:rPr>
          <w:rFonts w:ascii="Palatino Linotype" w:hAnsi="Palatino Linotype"/>
          <w:b/>
          <w:bCs/>
          <w:sz w:val="24"/>
          <w:szCs w:val="24"/>
          <w:u w:val="single"/>
        </w:rPr>
        <w:t>Lowering of interest rate for the month of Ma</w:t>
      </w:r>
      <w:r w:rsidR="00537877" w:rsidRPr="00C726B3">
        <w:rPr>
          <w:rFonts w:ascii="Palatino Linotype" w:hAnsi="Palatino Linotype"/>
          <w:b/>
          <w:bCs/>
          <w:sz w:val="24"/>
          <w:szCs w:val="24"/>
          <w:u w:val="single"/>
        </w:rPr>
        <w:t xml:space="preserve">rch 2021 and April 2021 – </w:t>
      </w:r>
      <w:r w:rsidR="00537877" w:rsidRPr="00C726B3">
        <w:rPr>
          <w:rFonts w:ascii="Palatino Linotype" w:hAnsi="Palatino Linotype"/>
          <w:b/>
          <w:bCs/>
          <w:i/>
          <w:iCs/>
          <w:sz w:val="24"/>
          <w:szCs w:val="24"/>
          <w:u w:val="single"/>
        </w:rPr>
        <w:t>Notification No 08/2021-CT dated 01.05.2021</w:t>
      </w:r>
    </w:p>
    <w:p w14:paraId="4E5736E5" w14:textId="77777777" w:rsidR="00537877" w:rsidRPr="00C726B3" w:rsidRDefault="00537877" w:rsidP="00537877">
      <w:pPr>
        <w:pStyle w:val="ListParagraph"/>
        <w:rPr>
          <w:rFonts w:ascii="Palatino Linotype" w:hAnsi="Palatino Linotype"/>
          <w:b/>
          <w:bCs/>
          <w:sz w:val="24"/>
          <w:szCs w:val="24"/>
          <w:u w:val="single"/>
        </w:rPr>
      </w:pPr>
    </w:p>
    <w:p w14:paraId="63E053C8" w14:textId="77777777" w:rsidR="00537877" w:rsidRPr="00C726B3" w:rsidRDefault="00537877" w:rsidP="00537877">
      <w:pPr>
        <w:pStyle w:val="ListParagraph"/>
        <w:rPr>
          <w:rFonts w:ascii="Palatino Linotype" w:hAnsi="Palatino Linotype"/>
          <w:sz w:val="24"/>
          <w:szCs w:val="24"/>
        </w:rPr>
      </w:pPr>
      <w:r w:rsidRPr="00C726B3">
        <w:rPr>
          <w:rFonts w:ascii="Palatino Linotype" w:hAnsi="Palatino Linotype"/>
          <w:sz w:val="24"/>
          <w:szCs w:val="24"/>
        </w:rPr>
        <w:t>The rate of interest for belated payment of GST liability through GSTR – 3B return is reduced for the tax periods March 2021 and April 2021 considering the rising cases of covid across India. Details of such reduction is given in the following table.</w:t>
      </w:r>
    </w:p>
    <w:p w14:paraId="4D1F4DD4" w14:textId="77777777" w:rsidR="00537877" w:rsidRPr="00C726B3" w:rsidRDefault="00537877" w:rsidP="00537877">
      <w:pPr>
        <w:pStyle w:val="ListParagraph"/>
        <w:rPr>
          <w:rFonts w:ascii="Palatino Linotype" w:hAnsi="Palatino Linotype"/>
          <w:sz w:val="24"/>
          <w:szCs w:val="24"/>
        </w:rPr>
      </w:pPr>
    </w:p>
    <w:tbl>
      <w:tblPr>
        <w:tblStyle w:val="TableGrid"/>
        <w:tblW w:w="0" w:type="auto"/>
        <w:tblLook w:val="04A0" w:firstRow="1" w:lastRow="0" w:firstColumn="1" w:lastColumn="0" w:noHBand="0" w:noVBand="1"/>
      </w:tblPr>
      <w:tblGrid>
        <w:gridCol w:w="5030"/>
        <w:gridCol w:w="3109"/>
        <w:gridCol w:w="1211"/>
      </w:tblGrid>
      <w:tr w:rsidR="00537877" w:rsidRPr="00C726B3" w14:paraId="03F4F81C" w14:textId="77777777" w:rsidTr="00537877">
        <w:tc>
          <w:tcPr>
            <w:tcW w:w="0" w:type="auto"/>
            <w:hideMark/>
          </w:tcPr>
          <w:p w14:paraId="72570BF0" w14:textId="367949E6" w:rsidR="00537877" w:rsidRPr="00537877" w:rsidRDefault="00537877" w:rsidP="00537877">
            <w:pPr>
              <w:spacing w:before="100" w:beforeAutospacing="1" w:after="100" w:afterAutospacing="1"/>
              <w:jc w:val="center"/>
              <w:rPr>
                <w:rFonts w:ascii="Palatino Linotype" w:eastAsia="Times New Roman" w:hAnsi="Palatino Linotype" w:cs="Arial"/>
                <w:color w:val="000000"/>
                <w:sz w:val="24"/>
                <w:szCs w:val="24"/>
              </w:rPr>
            </w:pPr>
            <w:r w:rsidRPr="00C726B3">
              <w:rPr>
                <w:rFonts w:ascii="Palatino Linotype" w:eastAsia="Times New Roman" w:hAnsi="Palatino Linotype" w:cs="Arial"/>
                <w:color w:val="000000"/>
                <w:sz w:val="24"/>
                <w:szCs w:val="24"/>
              </w:rPr>
              <w:t>Category of Tax payer</w:t>
            </w:r>
          </w:p>
        </w:tc>
        <w:tc>
          <w:tcPr>
            <w:tcW w:w="0" w:type="auto"/>
            <w:hideMark/>
          </w:tcPr>
          <w:p w14:paraId="1071E289" w14:textId="5102CD95" w:rsidR="00537877" w:rsidRPr="00537877" w:rsidRDefault="00537877" w:rsidP="00537877">
            <w:pPr>
              <w:spacing w:before="100" w:beforeAutospacing="1" w:after="100" w:afterAutospacing="1"/>
              <w:jc w:val="center"/>
              <w:rPr>
                <w:rFonts w:ascii="Palatino Linotype" w:eastAsia="Times New Roman" w:hAnsi="Palatino Linotype" w:cs="Arial"/>
                <w:color w:val="000000"/>
                <w:sz w:val="24"/>
                <w:szCs w:val="24"/>
              </w:rPr>
            </w:pPr>
            <w:r w:rsidRPr="00C726B3">
              <w:rPr>
                <w:rFonts w:ascii="Palatino Linotype" w:eastAsia="Times New Roman" w:hAnsi="Palatino Linotype" w:cs="Arial"/>
                <w:color w:val="000000"/>
                <w:sz w:val="24"/>
                <w:szCs w:val="24"/>
              </w:rPr>
              <w:t>Details of reduction</w:t>
            </w:r>
          </w:p>
        </w:tc>
        <w:tc>
          <w:tcPr>
            <w:tcW w:w="0" w:type="auto"/>
            <w:hideMark/>
          </w:tcPr>
          <w:p w14:paraId="7C0C6E6B" w14:textId="50C4B30D" w:rsidR="00537877" w:rsidRPr="00537877" w:rsidRDefault="00537877" w:rsidP="00537877">
            <w:pPr>
              <w:spacing w:before="100" w:beforeAutospacing="1" w:after="100" w:afterAutospacing="1"/>
              <w:jc w:val="center"/>
              <w:rPr>
                <w:rFonts w:ascii="Palatino Linotype" w:eastAsia="Times New Roman" w:hAnsi="Palatino Linotype" w:cs="Arial"/>
                <w:color w:val="000000"/>
                <w:sz w:val="24"/>
                <w:szCs w:val="24"/>
              </w:rPr>
            </w:pPr>
            <w:r w:rsidRPr="00C726B3">
              <w:rPr>
                <w:rFonts w:ascii="Palatino Linotype" w:eastAsia="Times New Roman" w:hAnsi="Palatino Linotype" w:cs="Arial"/>
                <w:color w:val="000000"/>
                <w:sz w:val="24"/>
                <w:szCs w:val="24"/>
              </w:rPr>
              <w:t>Tax periods</w:t>
            </w:r>
          </w:p>
        </w:tc>
      </w:tr>
      <w:tr w:rsidR="00537877" w:rsidRPr="00C726B3" w14:paraId="0F678271" w14:textId="77777777" w:rsidTr="00537877">
        <w:tc>
          <w:tcPr>
            <w:tcW w:w="0" w:type="auto"/>
            <w:hideMark/>
          </w:tcPr>
          <w:p w14:paraId="702021B3"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Taxpayers having an aggregate turnover of more than rupees 5 crores in the preceding financial year</w:t>
            </w:r>
          </w:p>
        </w:tc>
        <w:tc>
          <w:tcPr>
            <w:tcW w:w="0" w:type="auto"/>
            <w:hideMark/>
          </w:tcPr>
          <w:p w14:paraId="1BB9BFE6"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9 per cent for the first 15 days from the due date and 18 per cent thereafter</w:t>
            </w:r>
          </w:p>
        </w:tc>
        <w:tc>
          <w:tcPr>
            <w:tcW w:w="0" w:type="auto"/>
            <w:hideMark/>
          </w:tcPr>
          <w:p w14:paraId="40039560"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March, 2021,</w:t>
            </w:r>
          </w:p>
          <w:p w14:paraId="64864DE7"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April, 2021</w:t>
            </w:r>
          </w:p>
        </w:tc>
      </w:tr>
      <w:tr w:rsidR="00537877" w:rsidRPr="00C726B3" w14:paraId="5C75CFA4" w14:textId="77777777" w:rsidTr="00537877">
        <w:tc>
          <w:tcPr>
            <w:tcW w:w="0" w:type="auto"/>
            <w:hideMark/>
          </w:tcPr>
          <w:p w14:paraId="5FF2ED64"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Taxpayers having an aggregate turnover of up to rupees 5 crores in the preceding financial year who are liable to furnish the return as specified under sub-section (1) of section 39</w:t>
            </w:r>
          </w:p>
        </w:tc>
        <w:tc>
          <w:tcPr>
            <w:tcW w:w="0" w:type="auto"/>
            <w:hideMark/>
          </w:tcPr>
          <w:p w14:paraId="0589EF3F"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Nil for the first 15 days from the due date, 9 per cent for the next 15 days, and 18 per cent thereafter</w:t>
            </w:r>
          </w:p>
        </w:tc>
        <w:tc>
          <w:tcPr>
            <w:tcW w:w="0" w:type="auto"/>
            <w:hideMark/>
          </w:tcPr>
          <w:p w14:paraId="17ABF62B"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March, 2021,</w:t>
            </w:r>
          </w:p>
          <w:p w14:paraId="3B0F7E87"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April, 2021</w:t>
            </w:r>
          </w:p>
        </w:tc>
      </w:tr>
      <w:tr w:rsidR="00537877" w:rsidRPr="00C726B3" w14:paraId="266E7126" w14:textId="77777777" w:rsidTr="00537877">
        <w:tc>
          <w:tcPr>
            <w:tcW w:w="0" w:type="auto"/>
            <w:hideMark/>
          </w:tcPr>
          <w:p w14:paraId="0C5236B9"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Taxpayers having an aggregate turnover of up to rupees 5 crores in the preceding financial year who are liable to furnish the return as specified under proviso to sub-section (1) of section 39</w:t>
            </w:r>
          </w:p>
        </w:tc>
        <w:tc>
          <w:tcPr>
            <w:tcW w:w="0" w:type="auto"/>
            <w:hideMark/>
          </w:tcPr>
          <w:p w14:paraId="490A1399"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Nil for the first 15 days from the due date, 9 per cent for the next 15 days, and 18 per cent thereafter</w:t>
            </w:r>
          </w:p>
        </w:tc>
        <w:tc>
          <w:tcPr>
            <w:tcW w:w="0" w:type="auto"/>
            <w:hideMark/>
          </w:tcPr>
          <w:p w14:paraId="229EBDDC"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March, 2021,</w:t>
            </w:r>
          </w:p>
          <w:p w14:paraId="3EE65C44"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April, 2021</w:t>
            </w:r>
          </w:p>
        </w:tc>
      </w:tr>
      <w:tr w:rsidR="00537877" w:rsidRPr="00C726B3" w14:paraId="6C9AD0E6" w14:textId="77777777" w:rsidTr="00537877">
        <w:tc>
          <w:tcPr>
            <w:tcW w:w="0" w:type="auto"/>
            <w:hideMark/>
          </w:tcPr>
          <w:p w14:paraId="34FB76E2"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Taxpayers who are liable to furnish the return as specified under sub-section (2) of section 39</w:t>
            </w:r>
          </w:p>
        </w:tc>
        <w:tc>
          <w:tcPr>
            <w:tcW w:w="0" w:type="auto"/>
            <w:hideMark/>
          </w:tcPr>
          <w:p w14:paraId="2E0C95CB"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Nil for the first 15 days from the due date, 9 per cent for the next 15 days, and 18 per cent thereafter</w:t>
            </w:r>
          </w:p>
        </w:tc>
        <w:tc>
          <w:tcPr>
            <w:tcW w:w="0" w:type="auto"/>
            <w:hideMark/>
          </w:tcPr>
          <w:p w14:paraId="33DB507B"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Quarter ending</w:t>
            </w:r>
          </w:p>
          <w:p w14:paraId="7FAB6050" w14:textId="77777777" w:rsidR="00537877" w:rsidRPr="00537877" w:rsidRDefault="00537877" w:rsidP="00537877">
            <w:pPr>
              <w:spacing w:before="100" w:beforeAutospacing="1" w:after="100" w:afterAutospacing="1"/>
              <w:rPr>
                <w:rFonts w:ascii="Palatino Linotype" w:eastAsia="Times New Roman" w:hAnsi="Palatino Linotype" w:cs="Arial"/>
                <w:color w:val="000000"/>
                <w:sz w:val="24"/>
                <w:szCs w:val="24"/>
              </w:rPr>
            </w:pPr>
            <w:r w:rsidRPr="00537877">
              <w:rPr>
                <w:rFonts w:ascii="Palatino Linotype" w:eastAsia="Times New Roman" w:hAnsi="Palatino Linotype" w:cs="Arial"/>
                <w:color w:val="000000"/>
                <w:sz w:val="24"/>
                <w:szCs w:val="24"/>
              </w:rPr>
              <w:t>March, 2021.”</w:t>
            </w:r>
          </w:p>
        </w:tc>
      </w:tr>
    </w:tbl>
    <w:p w14:paraId="420BCF82" w14:textId="6C36920E" w:rsidR="008552DB" w:rsidRPr="00C726B3" w:rsidRDefault="00537877" w:rsidP="00537877">
      <w:pPr>
        <w:pStyle w:val="ListParagraph"/>
        <w:rPr>
          <w:rFonts w:ascii="Palatino Linotype" w:hAnsi="Palatino Linotype"/>
          <w:b/>
          <w:bCs/>
          <w:sz w:val="24"/>
          <w:szCs w:val="24"/>
          <w:u w:val="single"/>
        </w:rPr>
      </w:pPr>
      <w:r w:rsidRPr="00C726B3">
        <w:rPr>
          <w:rFonts w:ascii="Palatino Linotype" w:hAnsi="Palatino Linotype"/>
          <w:b/>
          <w:bCs/>
          <w:sz w:val="24"/>
          <w:szCs w:val="24"/>
          <w:u w:val="single"/>
        </w:rPr>
        <w:t xml:space="preserve"> </w:t>
      </w:r>
    </w:p>
    <w:p w14:paraId="048E0253" w14:textId="789F7A36" w:rsidR="00477C7C" w:rsidRPr="00C726B3" w:rsidRDefault="00477C7C" w:rsidP="00477C7C">
      <w:pPr>
        <w:pStyle w:val="ListParagraph"/>
        <w:numPr>
          <w:ilvl w:val="0"/>
          <w:numId w:val="1"/>
        </w:numPr>
        <w:rPr>
          <w:rFonts w:ascii="Palatino Linotype" w:hAnsi="Palatino Linotype"/>
          <w:b/>
          <w:bCs/>
          <w:sz w:val="24"/>
          <w:szCs w:val="24"/>
          <w:u w:val="single"/>
        </w:rPr>
      </w:pPr>
      <w:r w:rsidRPr="00C726B3">
        <w:rPr>
          <w:rFonts w:ascii="Palatino Linotype" w:hAnsi="Palatino Linotype"/>
          <w:b/>
          <w:bCs/>
          <w:sz w:val="24"/>
          <w:szCs w:val="24"/>
          <w:u w:val="single"/>
        </w:rPr>
        <w:t xml:space="preserve">Waiver of late fee for the specified tax payers and specified tax periods – </w:t>
      </w:r>
      <w:r w:rsidRPr="00C726B3">
        <w:rPr>
          <w:rFonts w:ascii="Palatino Linotype" w:hAnsi="Palatino Linotype"/>
          <w:b/>
          <w:bCs/>
          <w:i/>
          <w:iCs/>
          <w:sz w:val="24"/>
          <w:szCs w:val="24"/>
          <w:u w:val="single"/>
        </w:rPr>
        <w:t>Notification No 09/2021-CT dated 01</w:t>
      </w:r>
      <w:r w:rsidRPr="00C726B3">
        <w:rPr>
          <w:rFonts w:ascii="Palatino Linotype" w:hAnsi="Palatino Linotype"/>
          <w:b/>
          <w:bCs/>
          <w:i/>
          <w:iCs/>
          <w:sz w:val="24"/>
          <w:szCs w:val="24"/>
          <w:u w:val="single"/>
          <w:vertAlign w:val="superscript"/>
        </w:rPr>
        <w:t>st</w:t>
      </w:r>
      <w:r w:rsidRPr="00C726B3">
        <w:rPr>
          <w:rFonts w:ascii="Palatino Linotype" w:hAnsi="Palatino Linotype"/>
          <w:b/>
          <w:bCs/>
          <w:i/>
          <w:iCs/>
          <w:sz w:val="24"/>
          <w:szCs w:val="24"/>
          <w:u w:val="single"/>
        </w:rPr>
        <w:t xml:space="preserve"> May, 2021</w:t>
      </w:r>
    </w:p>
    <w:p w14:paraId="19206939" w14:textId="0B717013" w:rsidR="00477C7C" w:rsidRPr="00C726B3" w:rsidRDefault="00477C7C" w:rsidP="00477C7C">
      <w:pPr>
        <w:pStyle w:val="ListParagraph"/>
        <w:rPr>
          <w:rFonts w:ascii="Palatino Linotype" w:hAnsi="Palatino Linotype"/>
          <w:b/>
          <w:bCs/>
          <w:sz w:val="24"/>
          <w:szCs w:val="24"/>
          <w:u w:val="single"/>
        </w:rPr>
      </w:pPr>
    </w:p>
    <w:p w14:paraId="19E53D81" w14:textId="1FE0126A" w:rsidR="00477C7C" w:rsidRPr="00C726B3" w:rsidRDefault="00477C7C" w:rsidP="00477C7C">
      <w:pPr>
        <w:pStyle w:val="ListParagraph"/>
        <w:rPr>
          <w:rFonts w:ascii="Palatino Linotype" w:hAnsi="Palatino Linotype"/>
          <w:sz w:val="24"/>
          <w:szCs w:val="24"/>
        </w:rPr>
      </w:pPr>
      <w:r w:rsidRPr="00C726B3">
        <w:rPr>
          <w:rFonts w:ascii="Palatino Linotype" w:hAnsi="Palatino Linotype"/>
          <w:sz w:val="24"/>
          <w:szCs w:val="24"/>
        </w:rPr>
        <w:lastRenderedPageBreak/>
        <w:t>Late fee for belated filing of GSTR 3B is waived for the tax periods March 2021 and April 2021 as per the details given in the following table.</w:t>
      </w:r>
    </w:p>
    <w:p w14:paraId="722F2168" w14:textId="152175C4" w:rsidR="00477C7C" w:rsidRPr="00C726B3" w:rsidRDefault="00477C7C" w:rsidP="00477C7C">
      <w:pPr>
        <w:pStyle w:val="ListParagraph"/>
        <w:rPr>
          <w:rFonts w:ascii="Palatino Linotype" w:hAnsi="Palatino Linotype"/>
          <w:sz w:val="24"/>
          <w:szCs w:val="24"/>
        </w:rPr>
      </w:pPr>
    </w:p>
    <w:tbl>
      <w:tblPr>
        <w:tblStyle w:val="TableGrid"/>
        <w:tblW w:w="0" w:type="auto"/>
        <w:tblLook w:val="04A0" w:firstRow="1" w:lastRow="0" w:firstColumn="1" w:lastColumn="0" w:noHBand="0" w:noVBand="1"/>
      </w:tblPr>
      <w:tblGrid>
        <w:gridCol w:w="5153"/>
        <w:gridCol w:w="1895"/>
        <w:gridCol w:w="2302"/>
      </w:tblGrid>
      <w:tr w:rsidR="00477C7C" w:rsidRPr="00C726B3" w14:paraId="7EBA7FAD" w14:textId="77777777" w:rsidTr="00477C7C">
        <w:tc>
          <w:tcPr>
            <w:tcW w:w="0" w:type="auto"/>
            <w:hideMark/>
          </w:tcPr>
          <w:p w14:paraId="536F3528" w14:textId="77777777" w:rsidR="00477C7C" w:rsidRPr="00477C7C" w:rsidRDefault="00477C7C" w:rsidP="00477C7C">
            <w:pPr>
              <w:spacing w:before="100" w:beforeAutospacing="1" w:after="100" w:afterAutospacing="1"/>
              <w:jc w:val="center"/>
              <w:rPr>
                <w:rFonts w:ascii="Palatino Linotype" w:eastAsia="Times New Roman" w:hAnsi="Palatino Linotype" w:cs="Arial"/>
                <w:color w:val="000000"/>
                <w:sz w:val="24"/>
                <w:szCs w:val="24"/>
              </w:rPr>
            </w:pPr>
            <w:r w:rsidRPr="00477C7C">
              <w:rPr>
                <w:rFonts w:ascii="Palatino Linotype" w:eastAsia="Times New Roman" w:hAnsi="Palatino Linotype" w:cs="Arial"/>
                <w:b/>
                <w:bCs/>
                <w:color w:val="000000"/>
                <w:sz w:val="24"/>
                <w:szCs w:val="24"/>
              </w:rPr>
              <w:t>Class of registered persons</w:t>
            </w:r>
          </w:p>
        </w:tc>
        <w:tc>
          <w:tcPr>
            <w:tcW w:w="0" w:type="auto"/>
            <w:hideMark/>
          </w:tcPr>
          <w:p w14:paraId="6C571C11" w14:textId="77777777" w:rsidR="00477C7C" w:rsidRPr="00477C7C" w:rsidRDefault="00477C7C" w:rsidP="00477C7C">
            <w:pPr>
              <w:spacing w:before="100" w:beforeAutospacing="1" w:after="100" w:afterAutospacing="1"/>
              <w:jc w:val="center"/>
              <w:rPr>
                <w:rFonts w:ascii="Palatino Linotype" w:eastAsia="Times New Roman" w:hAnsi="Palatino Linotype" w:cs="Arial"/>
                <w:color w:val="000000"/>
                <w:sz w:val="24"/>
                <w:szCs w:val="24"/>
              </w:rPr>
            </w:pPr>
            <w:r w:rsidRPr="00477C7C">
              <w:rPr>
                <w:rFonts w:ascii="Palatino Linotype" w:eastAsia="Times New Roman" w:hAnsi="Palatino Linotype" w:cs="Arial"/>
                <w:b/>
                <w:bCs/>
                <w:color w:val="000000"/>
                <w:sz w:val="24"/>
                <w:szCs w:val="24"/>
              </w:rPr>
              <w:t>Tax period</w:t>
            </w:r>
          </w:p>
        </w:tc>
        <w:tc>
          <w:tcPr>
            <w:tcW w:w="0" w:type="auto"/>
            <w:hideMark/>
          </w:tcPr>
          <w:p w14:paraId="64DC9E87" w14:textId="77777777" w:rsidR="00477C7C" w:rsidRPr="00477C7C" w:rsidRDefault="00477C7C" w:rsidP="00477C7C">
            <w:pPr>
              <w:spacing w:before="100" w:beforeAutospacing="1" w:after="100" w:afterAutospacing="1"/>
              <w:rPr>
                <w:rFonts w:ascii="Palatino Linotype" w:eastAsia="Times New Roman" w:hAnsi="Palatino Linotype" w:cs="Arial"/>
                <w:color w:val="000000"/>
                <w:sz w:val="24"/>
                <w:szCs w:val="24"/>
              </w:rPr>
            </w:pPr>
            <w:r w:rsidRPr="00477C7C">
              <w:rPr>
                <w:rFonts w:ascii="Palatino Linotype" w:eastAsia="Times New Roman" w:hAnsi="Palatino Linotype" w:cs="Arial"/>
                <w:b/>
                <w:bCs/>
                <w:color w:val="000000"/>
                <w:sz w:val="24"/>
                <w:szCs w:val="24"/>
              </w:rPr>
              <w:t>Period for which late fee waived</w:t>
            </w:r>
          </w:p>
        </w:tc>
      </w:tr>
      <w:tr w:rsidR="00477C7C" w:rsidRPr="00C726B3" w14:paraId="5B844385" w14:textId="77777777" w:rsidTr="00477C7C">
        <w:tc>
          <w:tcPr>
            <w:tcW w:w="0" w:type="auto"/>
            <w:hideMark/>
          </w:tcPr>
          <w:p w14:paraId="42DFC0D6" w14:textId="77777777" w:rsidR="00477C7C" w:rsidRPr="00477C7C" w:rsidRDefault="00477C7C" w:rsidP="00477C7C">
            <w:pPr>
              <w:spacing w:before="100" w:beforeAutospacing="1" w:after="100" w:afterAutospacing="1"/>
              <w:rPr>
                <w:rFonts w:ascii="Palatino Linotype" w:eastAsia="Times New Roman" w:hAnsi="Palatino Linotype" w:cs="Arial"/>
                <w:color w:val="000000"/>
                <w:sz w:val="24"/>
                <w:szCs w:val="24"/>
              </w:rPr>
            </w:pPr>
            <w:r w:rsidRPr="00477C7C">
              <w:rPr>
                <w:rFonts w:ascii="Palatino Linotype" w:eastAsia="Times New Roman" w:hAnsi="Palatino Linotype" w:cs="Arial"/>
                <w:color w:val="000000"/>
                <w:sz w:val="24"/>
                <w:szCs w:val="24"/>
              </w:rPr>
              <w:t>Taxpayers having an aggregate turnover of more than rupees 5 crores in the preceding financial year</w:t>
            </w:r>
          </w:p>
        </w:tc>
        <w:tc>
          <w:tcPr>
            <w:tcW w:w="0" w:type="auto"/>
            <w:hideMark/>
          </w:tcPr>
          <w:p w14:paraId="1CF5AFEE" w14:textId="77777777" w:rsidR="00477C7C" w:rsidRPr="00477C7C" w:rsidRDefault="00477C7C" w:rsidP="00477C7C">
            <w:pPr>
              <w:spacing w:before="100" w:beforeAutospacing="1" w:after="100" w:afterAutospacing="1"/>
              <w:rPr>
                <w:rFonts w:ascii="Palatino Linotype" w:eastAsia="Times New Roman" w:hAnsi="Palatino Linotype" w:cs="Arial"/>
                <w:color w:val="000000"/>
                <w:sz w:val="24"/>
                <w:szCs w:val="24"/>
              </w:rPr>
            </w:pPr>
            <w:r w:rsidRPr="00477C7C">
              <w:rPr>
                <w:rFonts w:ascii="Palatino Linotype" w:eastAsia="Times New Roman" w:hAnsi="Palatino Linotype" w:cs="Arial"/>
                <w:color w:val="000000"/>
                <w:sz w:val="24"/>
                <w:szCs w:val="24"/>
              </w:rPr>
              <w:t>March, 2021 and April, 2021</w:t>
            </w:r>
          </w:p>
        </w:tc>
        <w:tc>
          <w:tcPr>
            <w:tcW w:w="0" w:type="auto"/>
            <w:hideMark/>
          </w:tcPr>
          <w:p w14:paraId="186AFD4D" w14:textId="77777777" w:rsidR="00477C7C" w:rsidRPr="00477C7C" w:rsidRDefault="00477C7C" w:rsidP="00477C7C">
            <w:pPr>
              <w:spacing w:before="100" w:beforeAutospacing="1" w:after="100" w:afterAutospacing="1"/>
              <w:rPr>
                <w:rFonts w:ascii="Palatino Linotype" w:eastAsia="Times New Roman" w:hAnsi="Palatino Linotype" w:cs="Arial"/>
                <w:color w:val="000000"/>
                <w:sz w:val="24"/>
                <w:szCs w:val="24"/>
              </w:rPr>
            </w:pPr>
            <w:r w:rsidRPr="00477C7C">
              <w:rPr>
                <w:rFonts w:ascii="Palatino Linotype" w:eastAsia="Times New Roman" w:hAnsi="Palatino Linotype" w:cs="Arial"/>
                <w:color w:val="000000"/>
                <w:sz w:val="24"/>
                <w:szCs w:val="24"/>
              </w:rPr>
              <w:t>Fifteen days from the due date of furnishing return</w:t>
            </w:r>
          </w:p>
        </w:tc>
      </w:tr>
      <w:tr w:rsidR="00477C7C" w:rsidRPr="00C726B3" w14:paraId="215DD310" w14:textId="77777777" w:rsidTr="00477C7C">
        <w:tc>
          <w:tcPr>
            <w:tcW w:w="0" w:type="auto"/>
            <w:hideMark/>
          </w:tcPr>
          <w:p w14:paraId="527F21BE" w14:textId="77777777" w:rsidR="00477C7C" w:rsidRPr="00477C7C" w:rsidRDefault="00477C7C" w:rsidP="00477C7C">
            <w:pPr>
              <w:spacing w:before="100" w:beforeAutospacing="1" w:after="100" w:afterAutospacing="1"/>
              <w:rPr>
                <w:rFonts w:ascii="Palatino Linotype" w:eastAsia="Times New Roman" w:hAnsi="Palatino Linotype" w:cs="Arial"/>
                <w:color w:val="000000"/>
                <w:sz w:val="24"/>
                <w:szCs w:val="24"/>
              </w:rPr>
            </w:pPr>
            <w:r w:rsidRPr="00477C7C">
              <w:rPr>
                <w:rFonts w:ascii="Palatino Linotype" w:eastAsia="Times New Roman" w:hAnsi="Palatino Linotype" w:cs="Arial"/>
                <w:color w:val="000000"/>
                <w:sz w:val="24"/>
                <w:szCs w:val="24"/>
              </w:rPr>
              <w:t>Taxpayers having an aggregate turnover of up to rupees 5 crores in the preceding financial year who are liable to furnish the return as specified under sub-section (1) of section 39</w:t>
            </w:r>
          </w:p>
        </w:tc>
        <w:tc>
          <w:tcPr>
            <w:tcW w:w="0" w:type="auto"/>
            <w:hideMark/>
          </w:tcPr>
          <w:p w14:paraId="723E6297" w14:textId="77777777" w:rsidR="00477C7C" w:rsidRPr="00477C7C" w:rsidRDefault="00477C7C" w:rsidP="00477C7C">
            <w:pPr>
              <w:spacing w:before="100" w:beforeAutospacing="1" w:after="100" w:afterAutospacing="1"/>
              <w:rPr>
                <w:rFonts w:ascii="Palatino Linotype" w:eastAsia="Times New Roman" w:hAnsi="Palatino Linotype" w:cs="Arial"/>
                <w:color w:val="000000"/>
                <w:sz w:val="24"/>
                <w:szCs w:val="24"/>
              </w:rPr>
            </w:pPr>
            <w:r w:rsidRPr="00477C7C">
              <w:rPr>
                <w:rFonts w:ascii="Palatino Linotype" w:eastAsia="Times New Roman" w:hAnsi="Palatino Linotype" w:cs="Arial"/>
                <w:color w:val="000000"/>
                <w:sz w:val="24"/>
                <w:szCs w:val="24"/>
              </w:rPr>
              <w:t>March, 2021 and April, 2021</w:t>
            </w:r>
          </w:p>
        </w:tc>
        <w:tc>
          <w:tcPr>
            <w:tcW w:w="0" w:type="auto"/>
            <w:hideMark/>
          </w:tcPr>
          <w:p w14:paraId="5E5942A0" w14:textId="77777777" w:rsidR="00477C7C" w:rsidRPr="00477C7C" w:rsidRDefault="00477C7C" w:rsidP="00477C7C">
            <w:pPr>
              <w:spacing w:before="100" w:beforeAutospacing="1" w:after="100" w:afterAutospacing="1"/>
              <w:rPr>
                <w:rFonts w:ascii="Palatino Linotype" w:eastAsia="Times New Roman" w:hAnsi="Palatino Linotype" w:cs="Arial"/>
                <w:color w:val="000000"/>
                <w:sz w:val="24"/>
                <w:szCs w:val="24"/>
              </w:rPr>
            </w:pPr>
            <w:r w:rsidRPr="00477C7C">
              <w:rPr>
                <w:rFonts w:ascii="Palatino Linotype" w:eastAsia="Times New Roman" w:hAnsi="Palatino Linotype" w:cs="Arial"/>
                <w:color w:val="000000"/>
                <w:sz w:val="24"/>
                <w:szCs w:val="24"/>
              </w:rPr>
              <w:t>Thirty days from the due date of furnishing return</w:t>
            </w:r>
          </w:p>
        </w:tc>
      </w:tr>
      <w:tr w:rsidR="00477C7C" w:rsidRPr="00C726B3" w14:paraId="1480CC63" w14:textId="77777777" w:rsidTr="00477C7C">
        <w:tc>
          <w:tcPr>
            <w:tcW w:w="0" w:type="auto"/>
            <w:hideMark/>
          </w:tcPr>
          <w:p w14:paraId="1287BF60" w14:textId="77777777" w:rsidR="00477C7C" w:rsidRPr="00477C7C" w:rsidRDefault="00477C7C" w:rsidP="00477C7C">
            <w:pPr>
              <w:spacing w:before="100" w:beforeAutospacing="1" w:after="100" w:afterAutospacing="1"/>
              <w:rPr>
                <w:rFonts w:ascii="Palatino Linotype" w:eastAsia="Times New Roman" w:hAnsi="Palatino Linotype" w:cs="Arial"/>
                <w:color w:val="000000"/>
                <w:sz w:val="24"/>
                <w:szCs w:val="24"/>
              </w:rPr>
            </w:pPr>
            <w:r w:rsidRPr="00477C7C">
              <w:rPr>
                <w:rFonts w:ascii="Palatino Linotype" w:eastAsia="Times New Roman" w:hAnsi="Palatino Linotype" w:cs="Arial"/>
                <w:color w:val="000000"/>
                <w:sz w:val="24"/>
                <w:szCs w:val="24"/>
              </w:rPr>
              <w:t>Taxpayers having an aggregate turnover of up to rupees 5 crores in the preceding financial year who are liable to furnish the return as specified under proviso to sub-section (1) of section 39</w:t>
            </w:r>
          </w:p>
        </w:tc>
        <w:tc>
          <w:tcPr>
            <w:tcW w:w="0" w:type="auto"/>
            <w:hideMark/>
          </w:tcPr>
          <w:p w14:paraId="7CC58736" w14:textId="77777777" w:rsidR="00477C7C" w:rsidRPr="00477C7C" w:rsidRDefault="00477C7C" w:rsidP="00477C7C">
            <w:pPr>
              <w:spacing w:before="100" w:beforeAutospacing="1" w:after="100" w:afterAutospacing="1"/>
              <w:rPr>
                <w:rFonts w:ascii="Palatino Linotype" w:eastAsia="Times New Roman" w:hAnsi="Palatino Linotype" w:cs="Arial"/>
                <w:color w:val="000000"/>
                <w:sz w:val="24"/>
                <w:szCs w:val="24"/>
              </w:rPr>
            </w:pPr>
            <w:r w:rsidRPr="00477C7C">
              <w:rPr>
                <w:rFonts w:ascii="Palatino Linotype" w:eastAsia="Times New Roman" w:hAnsi="Palatino Linotype" w:cs="Arial"/>
                <w:color w:val="000000"/>
                <w:sz w:val="24"/>
                <w:szCs w:val="24"/>
              </w:rPr>
              <w:t>January-</w:t>
            </w:r>
            <w:proofErr w:type="gramStart"/>
            <w:r w:rsidRPr="00477C7C">
              <w:rPr>
                <w:rFonts w:ascii="Palatino Linotype" w:eastAsia="Times New Roman" w:hAnsi="Palatino Linotype" w:cs="Arial"/>
                <w:color w:val="000000"/>
                <w:sz w:val="24"/>
                <w:szCs w:val="24"/>
              </w:rPr>
              <w:t>March,  2021</w:t>
            </w:r>
            <w:proofErr w:type="gramEnd"/>
          </w:p>
        </w:tc>
        <w:tc>
          <w:tcPr>
            <w:tcW w:w="0" w:type="auto"/>
            <w:hideMark/>
          </w:tcPr>
          <w:p w14:paraId="40E10B71" w14:textId="77777777" w:rsidR="00477C7C" w:rsidRPr="00477C7C" w:rsidRDefault="00477C7C" w:rsidP="00477C7C">
            <w:pPr>
              <w:spacing w:before="100" w:beforeAutospacing="1" w:after="100" w:afterAutospacing="1"/>
              <w:rPr>
                <w:rFonts w:ascii="Palatino Linotype" w:eastAsia="Times New Roman" w:hAnsi="Palatino Linotype" w:cs="Arial"/>
                <w:color w:val="000000"/>
                <w:sz w:val="24"/>
                <w:szCs w:val="24"/>
              </w:rPr>
            </w:pPr>
            <w:r w:rsidRPr="00477C7C">
              <w:rPr>
                <w:rFonts w:ascii="Palatino Linotype" w:eastAsia="Times New Roman" w:hAnsi="Palatino Linotype" w:cs="Arial"/>
                <w:color w:val="000000"/>
                <w:sz w:val="24"/>
                <w:szCs w:val="24"/>
              </w:rPr>
              <w:t>Thirty days from the due date of furnishing return.”.</w:t>
            </w:r>
          </w:p>
        </w:tc>
      </w:tr>
    </w:tbl>
    <w:p w14:paraId="3FAF91BB" w14:textId="57CA10F7" w:rsidR="00477C7C" w:rsidRPr="00C726B3" w:rsidRDefault="00477C7C" w:rsidP="00477C7C">
      <w:pPr>
        <w:pStyle w:val="ListParagraph"/>
        <w:rPr>
          <w:rFonts w:ascii="Palatino Linotype" w:hAnsi="Palatino Linotype"/>
          <w:sz w:val="24"/>
          <w:szCs w:val="24"/>
        </w:rPr>
      </w:pPr>
    </w:p>
    <w:p w14:paraId="7DF9C698" w14:textId="05801B94" w:rsidR="00477C7C" w:rsidRPr="00C726B3" w:rsidRDefault="00477C7C" w:rsidP="00477C7C">
      <w:pPr>
        <w:pStyle w:val="ListParagraph"/>
        <w:numPr>
          <w:ilvl w:val="0"/>
          <w:numId w:val="1"/>
        </w:numPr>
        <w:rPr>
          <w:rFonts w:ascii="Palatino Linotype" w:hAnsi="Palatino Linotype"/>
          <w:b/>
          <w:bCs/>
          <w:sz w:val="24"/>
          <w:szCs w:val="24"/>
          <w:u w:val="single"/>
        </w:rPr>
      </w:pPr>
      <w:r w:rsidRPr="00C726B3">
        <w:rPr>
          <w:rFonts w:ascii="Palatino Linotype" w:hAnsi="Palatino Linotype"/>
          <w:b/>
          <w:bCs/>
          <w:sz w:val="24"/>
          <w:szCs w:val="24"/>
          <w:u w:val="single"/>
        </w:rPr>
        <w:t>Extension of various due dates</w:t>
      </w:r>
    </w:p>
    <w:p w14:paraId="1EAEBFAE" w14:textId="30FC318E" w:rsidR="00477C7C" w:rsidRPr="00C726B3" w:rsidRDefault="00477C7C" w:rsidP="00477C7C">
      <w:pPr>
        <w:pStyle w:val="ListParagraph"/>
        <w:rPr>
          <w:rFonts w:ascii="Palatino Linotype" w:hAnsi="Palatino Linotype"/>
          <w:b/>
          <w:bCs/>
          <w:sz w:val="24"/>
          <w:szCs w:val="24"/>
          <w:u w:val="single"/>
        </w:rPr>
      </w:pPr>
    </w:p>
    <w:p w14:paraId="5605E907" w14:textId="2C8980A2" w:rsidR="00477C7C" w:rsidRPr="00C726B3" w:rsidRDefault="00477C7C" w:rsidP="00477C7C">
      <w:pPr>
        <w:pStyle w:val="ListParagraph"/>
        <w:numPr>
          <w:ilvl w:val="0"/>
          <w:numId w:val="2"/>
        </w:numPr>
        <w:rPr>
          <w:rFonts w:ascii="Palatino Linotype" w:hAnsi="Palatino Linotype"/>
          <w:sz w:val="24"/>
          <w:szCs w:val="24"/>
        </w:rPr>
      </w:pPr>
      <w:r w:rsidRPr="00C726B3">
        <w:rPr>
          <w:rFonts w:ascii="Palatino Linotype" w:hAnsi="Palatino Linotype"/>
          <w:sz w:val="24"/>
          <w:szCs w:val="24"/>
        </w:rPr>
        <w:t xml:space="preserve">Due date for filing GSTR – </w:t>
      </w:r>
      <w:proofErr w:type="gramStart"/>
      <w:r w:rsidRPr="00C726B3">
        <w:rPr>
          <w:rFonts w:ascii="Palatino Linotype" w:hAnsi="Palatino Linotype"/>
          <w:sz w:val="24"/>
          <w:szCs w:val="24"/>
        </w:rPr>
        <w:t xml:space="preserve">4 </w:t>
      </w:r>
      <w:r w:rsidR="00853C05" w:rsidRPr="00C726B3">
        <w:rPr>
          <w:rFonts w:ascii="Palatino Linotype" w:hAnsi="Palatino Linotype"/>
          <w:sz w:val="24"/>
          <w:szCs w:val="24"/>
        </w:rPr>
        <w:t xml:space="preserve"> for</w:t>
      </w:r>
      <w:proofErr w:type="gramEnd"/>
      <w:r w:rsidR="00853C05" w:rsidRPr="00C726B3">
        <w:rPr>
          <w:rFonts w:ascii="Palatino Linotype" w:hAnsi="Palatino Linotype"/>
          <w:sz w:val="24"/>
          <w:szCs w:val="24"/>
        </w:rPr>
        <w:t xml:space="preserve"> the financial year 2020-21 has been extended to 31</w:t>
      </w:r>
      <w:r w:rsidR="00853C05" w:rsidRPr="00C726B3">
        <w:rPr>
          <w:rFonts w:ascii="Palatino Linotype" w:hAnsi="Palatino Linotype"/>
          <w:sz w:val="24"/>
          <w:szCs w:val="24"/>
          <w:vertAlign w:val="superscript"/>
        </w:rPr>
        <w:t>st</w:t>
      </w:r>
      <w:r w:rsidR="00853C05" w:rsidRPr="00C726B3">
        <w:rPr>
          <w:rFonts w:ascii="Palatino Linotype" w:hAnsi="Palatino Linotype"/>
          <w:sz w:val="24"/>
          <w:szCs w:val="24"/>
        </w:rPr>
        <w:t xml:space="preserve"> May, 2021 vide </w:t>
      </w:r>
      <w:r w:rsidR="00853C05" w:rsidRPr="00C726B3">
        <w:rPr>
          <w:rFonts w:ascii="Palatino Linotype" w:hAnsi="Palatino Linotype"/>
          <w:i/>
          <w:iCs/>
          <w:sz w:val="24"/>
          <w:szCs w:val="24"/>
        </w:rPr>
        <w:t>Notification No 10/2021-CT dated 01</w:t>
      </w:r>
      <w:r w:rsidR="00853C05" w:rsidRPr="00C726B3">
        <w:rPr>
          <w:rFonts w:ascii="Palatino Linotype" w:hAnsi="Palatino Linotype"/>
          <w:i/>
          <w:iCs/>
          <w:sz w:val="24"/>
          <w:szCs w:val="24"/>
          <w:vertAlign w:val="superscript"/>
        </w:rPr>
        <w:t>st</w:t>
      </w:r>
      <w:r w:rsidR="00853C05" w:rsidRPr="00C726B3">
        <w:rPr>
          <w:rFonts w:ascii="Palatino Linotype" w:hAnsi="Palatino Linotype"/>
          <w:i/>
          <w:iCs/>
          <w:sz w:val="24"/>
          <w:szCs w:val="24"/>
        </w:rPr>
        <w:t xml:space="preserve"> May 2021</w:t>
      </w:r>
    </w:p>
    <w:p w14:paraId="32189D9F" w14:textId="2A2600F7" w:rsidR="00853C05" w:rsidRPr="00C726B3" w:rsidRDefault="00853C05" w:rsidP="00477C7C">
      <w:pPr>
        <w:pStyle w:val="ListParagraph"/>
        <w:numPr>
          <w:ilvl w:val="0"/>
          <w:numId w:val="2"/>
        </w:numPr>
        <w:rPr>
          <w:rFonts w:ascii="Palatino Linotype" w:hAnsi="Palatino Linotype"/>
          <w:sz w:val="24"/>
          <w:szCs w:val="24"/>
        </w:rPr>
      </w:pPr>
      <w:r w:rsidRPr="00C726B3">
        <w:rPr>
          <w:rFonts w:ascii="Palatino Linotype" w:hAnsi="Palatino Linotype"/>
          <w:sz w:val="24"/>
          <w:szCs w:val="24"/>
        </w:rPr>
        <w:t>Due date for filing Form ITC-04 for the period Jan – Mar 2021 has been extended to 31</w:t>
      </w:r>
      <w:r w:rsidRPr="00C726B3">
        <w:rPr>
          <w:rFonts w:ascii="Palatino Linotype" w:hAnsi="Palatino Linotype"/>
          <w:sz w:val="24"/>
          <w:szCs w:val="24"/>
          <w:vertAlign w:val="superscript"/>
        </w:rPr>
        <w:t>st</w:t>
      </w:r>
      <w:r w:rsidRPr="00C726B3">
        <w:rPr>
          <w:rFonts w:ascii="Palatino Linotype" w:hAnsi="Palatino Linotype"/>
          <w:sz w:val="24"/>
          <w:szCs w:val="24"/>
        </w:rPr>
        <w:t xml:space="preserve"> May, 2021 vide </w:t>
      </w:r>
      <w:r w:rsidRPr="00C726B3">
        <w:rPr>
          <w:rFonts w:ascii="Palatino Linotype" w:hAnsi="Palatino Linotype"/>
          <w:i/>
          <w:iCs/>
          <w:sz w:val="24"/>
          <w:szCs w:val="24"/>
        </w:rPr>
        <w:t>Notification No 11/2021-CT dated 01</w:t>
      </w:r>
      <w:r w:rsidRPr="00C726B3">
        <w:rPr>
          <w:rFonts w:ascii="Palatino Linotype" w:hAnsi="Palatino Linotype"/>
          <w:i/>
          <w:iCs/>
          <w:sz w:val="24"/>
          <w:szCs w:val="24"/>
          <w:vertAlign w:val="superscript"/>
        </w:rPr>
        <w:t>st</w:t>
      </w:r>
      <w:r w:rsidRPr="00C726B3">
        <w:rPr>
          <w:rFonts w:ascii="Palatino Linotype" w:hAnsi="Palatino Linotype"/>
          <w:i/>
          <w:iCs/>
          <w:sz w:val="24"/>
          <w:szCs w:val="24"/>
        </w:rPr>
        <w:t xml:space="preserve"> May, 2021</w:t>
      </w:r>
    </w:p>
    <w:p w14:paraId="0EFFD5A1" w14:textId="65562DCD" w:rsidR="00853C05" w:rsidRPr="00C726B3" w:rsidRDefault="00853C05" w:rsidP="00477C7C">
      <w:pPr>
        <w:pStyle w:val="ListParagraph"/>
        <w:numPr>
          <w:ilvl w:val="0"/>
          <w:numId w:val="2"/>
        </w:numPr>
        <w:rPr>
          <w:rFonts w:ascii="Palatino Linotype" w:hAnsi="Palatino Linotype"/>
          <w:sz w:val="24"/>
          <w:szCs w:val="24"/>
        </w:rPr>
      </w:pPr>
      <w:r w:rsidRPr="00C726B3">
        <w:rPr>
          <w:rFonts w:ascii="Palatino Linotype" w:hAnsi="Palatino Linotype"/>
          <w:sz w:val="24"/>
          <w:szCs w:val="24"/>
        </w:rPr>
        <w:t>Due date for filing Form GSTR 1 for the tax period April, 2021 has been extended to 26</w:t>
      </w:r>
      <w:r w:rsidRPr="00C726B3">
        <w:rPr>
          <w:rFonts w:ascii="Palatino Linotype" w:hAnsi="Palatino Linotype"/>
          <w:sz w:val="24"/>
          <w:szCs w:val="24"/>
          <w:vertAlign w:val="superscript"/>
        </w:rPr>
        <w:t>th</w:t>
      </w:r>
      <w:r w:rsidRPr="00C726B3">
        <w:rPr>
          <w:rFonts w:ascii="Palatino Linotype" w:hAnsi="Palatino Linotype"/>
          <w:sz w:val="24"/>
          <w:szCs w:val="24"/>
        </w:rPr>
        <w:t xml:space="preserve"> May, 2021 vide </w:t>
      </w:r>
      <w:r w:rsidRPr="00C726B3">
        <w:rPr>
          <w:rFonts w:ascii="Palatino Linotype" w:hAnsi="Palatino Linotype"/>
          <w:i/>
          <w:iCs/>
          <w:sz w:val="24"/>
          <w:szCs w:val="24"/>
        </w:rPr>
        <w:t>Notification No 12/2021-CT dated 01</w:t>
      </w:r>
      <w:r w:rsidRPr="00C726B3">
        <w:rPr>
          <w:rFonts w:ascii="Palatino Linotype" w:hAnsi="Palatino Linotype"/>
          <w:i/>
          <w:iCs/>
          <w:sz w:val="24"/>
          <w:szCs w:val="24"/>
          <w:vertAlign w:val="superscript"/>
        </w:rPr>
        <w:t>st</w:t>
      </w:r>
      <w:r w:rsidRPr="00C726B3">
        <w:rPr>
          <w:rFonts w:ascii="Palatino Linotype" w:hAnsi="Palatino Linotype"/>
          <w:i/>
          <w:iCs/>
          <w:sz w:val="24"/>
          <w:szCs w:val="24"/>
        </w:rPr>
        <w:t xml:space="preserve"> May, 2021</w:t>
      </w:r>
    </w:p>
    <w:p w14:paraId="3627F188" w14:textId="223500CE" w:rsidR="004E2B7E" w:rsidRPr="00C726B3" w:rsidRDefault="004E2B7E" w:rsidP="00477C7C">
      <w:pPr>
        <w:pStyle w:val="ListParagraph"/>
        <w:numPr>
          <w:ilvl w:val="0"/>
          <w:numId w:val="2"/>
        </w:numPr>
        <w:rPr>
          <w:rFonts w:ascii="Palatino Linotype" w:hAnsi="Palatino Linotype"/>
          <w:sz w:val="24"/>
          <w:szCs w:val="24"/>
        </w:rPr>
      </w:pPr>
      <w:r w:rsidRPr="00C726B3">
        <w:rPr>
          <w:rFonts w:ascii="Palatino Linotype" w:hAnsi="Palatino Linotype"/>
          <w:sz w:val="24"/>
          <w:szCs w:val="24"/>
        </w:rPr>
        <w:t>Furnishing details of outward supplies for the month of April 2021 using Invoice Furnishing Facility (IFF) may be filed from 01</w:t>
      </w:r>
      <w:r w:rsidRPr="00C726B3">
        <w:rPr>
          <w:rFonts w:ascii="Palatino Linotype" w:hAnsi="Palatino Linotype"/>
          <w:sz w:val="24"/>
          <w:szCs w:val="24"/>
          <w:vertAlign w:val="superscript"/>
        </w:rPr>
        <w:t>st</w:t>
      </w:r>
      <w:r w:rsidRPr="00C726B3">
        <w:rPr>
          <w:rFonts w:ascii="Palatino Linotype" w:hAnsi="Palatino Linotype"/>
          <w:sz w:val="24"/>
          <w:szCs w:val="24"/>
        </w:rPr>
        <w:t xml:space="preserve"> May, 2021 to 28</w:t>
      </w:r>
      <w:r w:rsidRPr="00C726B3">
        <w:rPr>
          <w:rFonts w:ascii="Palatino Linotype" w:hAnsi="Palatino Linotype"/>
          <w:sz w:val="24"/>
          <w:szCs w:val="24"/>
          <w:vertAlign w:val="superscript"/>
        </w:rPr>
        <w:t>th</w:t>
      </w:r>
      <w:r w:rsidRPr="00C726B3">
        <w:rPr>
          <w:rFonts w:ascii="Palatino Linotype" w:hAnsi="Palatino Linotype"/>
          <w:sz w:val="24"/>
          <w:szCs w:val="24"/>
        </w:rPr>
        <w:t xml:space="preserve"> May, 2021.</w:t>
      </w:r>
    </w:p>
    <w:p w14:paraId="30FEDD64" w14:textId="77777777" w:rsidR="00853C05" w:rsidRPr="00C726B3" w:rsidRDefault="00853C05" w:rsidP="00853C05">
      <w:pPr>
        <w:pStyle w:val="ListParagraph"/>
        <w:ind w:left="1440"/>
        <w:rPr>
          <w:rFonts w:ascii="Palatino Linotype" w:hAnsi="Palatino Linotype"/>
          <w:sz w:val="24"/>
          <w:szCs w:val="24"/>
        </w:rPr>
      </w:pPr>
    </w:p>
    <w:p w14:paraId="339848FA" w14:textId="5066079D" w:rsidR="00853C05" w:rsidRPr="00C726B3" w:rsidRDefault="00853C05" w:rsidP="00853C05">
      <w:pPr>
        <w:pStyle w:val="ListParagraph"/>
        <w:numPr>
          <w:ilvl w:val="0"/>
          <w:numId w:val="1"/>
        </w:numPr>
        <w:rPr>
          <w:rFonts w:ascii="Palatino Linotype" w:hAnsi="Palatino Linotype"/>
          <w:b/>
          <w:bCs/>
          <w:sz w:val="24"/>
          <w:szCs w:val="24"/>
          <w:u w:val="single"/>
        </w:rPr>
      </w:pPr>
      <w:r w:rsidRPr="00C726B3">
        <w:rPr>
          <w:rFonts w:ascii="Palatino Linotype" w:hAnsi="Palatino Linotype"/>
          <w:b/>
          <w:bCs/>
          <w:sz w:val="24"/>
          <w:szCs w:val="24"/>
          <w:u w:val="single"/>
        </w:rPr>
        <w:t>Relaxation in availing Input Tax Credit for the month of April – 2021</w:t>
      </w:r>
    </w:p>
    <w:p w14:paraId="532825DC" w14:textId="2044140B" w:rsidR="00853C05" w:rsidRPr="00C726B3" w:rsidRDefault="00853C05" w:rsidP="00853C05">
      <w:pPr>
        <w:pStyle w:val="ListParagraph"/>
        <w:rPr>
          <w:rFonts w:ascii="Palatino Linotype" w:hAnsi="Palatino Linotype"/>
          <w:b/>
          <w:bCs/>
          <w:sz w:val="24"/>
          <w:szCs w:val="24"/>
          <w:u w:val="single"/>
        </w:rPr>
      </w:pPr>
    </w:p>
    <w:p w14:paraId="6EC1B1C6" w14:textId="45871CD0" w:rsidR="00853C05" w:rsidRPr="00C726B3" w:rsidRDefault="00853C05" w:rsidP="00853C05">
      <w:pPr>
        <w:pStyle w:val="ListParagraph"/>
        <w:rPr>
          <w:rFonts w:ascii="Palatino Linotype" w:hAnsi="Palatino Linotype"/>
          <w:i/>
          <w:iCs/>
          <w:sz w:val="24"/>
          <w:szCs w:val="24"/>
        </w:rPr>
      </w:pPr>
      <w:r w:rsidRPr="00C726B3">
        <w:rPr>
          <w:rFonts w:ascii="Palatino Linotype" w:hAnsi="Palatino Linotype"/>
          <w:sz w:val="24"/>
          <w:szCs w:val="24"/>
        </w:rPr>
        <w:t xml:space="preserve">As per Rule 36(4) of CGST Rules, a tax payer has to </w:t>
      </w:r>
      <w:r w:rsidR="007467E1" w:rsidRPr="00C726B3">
        <w:rPr>
          <w:rFonts w:ascii="Palatino Linotype" w:hAnsi="Palatino Linotype"/>
          <w:sz w:val="24"/>
          <w:szCs w:val="24"/>
        </w:rPr>
        <w:t xml:space="preserve">take input tax credit to a maximum of 105% of ITC available in GSTR 2B. This requirement is not required </w:t>
      </w:r>
      <w:r w:rsidR="007467E1" w:rsidRPr="00C726B3">
        <w:rPr>
          <w:rFonts w:ascii="Palatino Linotype" w:hAnsi="Palatino Linotype"/>
          <w:sz w:val="24"/>
          <w:szCs w:val="24"/>
        </w:rPr>
        <w:lastRenderedPageBreak/>
        <w:t xml:space="preserve">to be complied with while filing GSTR 3B for the month of April 2021. However, while filing GSTR 3B of May 2021 condition of complying with Rule 36(4) is </w:t>
      </w:r>
      <w:r w:rsidR="004E2B7E" w:rsidRPr="00C726B3">
        <w:rPr>
          <w:rFonts w:ascii="Palatino Linotype" w:hAnsi="Palatino Linotype"/>
          <w:sz w:val="24"/>
          <w:szCs w:val="24"/>
        </w:rPr>
        <w:t xml:space="preserve">to be satisfied cumulatively for April 2021 and May 2021. </w:t>
      </w:r>
      <w:r w:rsidR="004E2B7E" w:rsidRPr="00C726B3">
        <w:rPr>
          <w:rFonts w:ascii="Palatino Linotype" w:hAnsi="Palatino Linotype"/>
          <w:i/>
          <w:iCs/>
          <w:sz w:val="24"/>
          <w:szCs w:val="24"/>
        </w:rPr>
        <w:t>– Second proviso to Rule 36(4) inserted vide notification no 13/2021 – CT dated 01</w:t>
      </w:r>
      <w:r w:rsidR="004E2B7E" w:rsidRPr="00C726B3">
        <w:rPr>
          <w:rFonts w:ascii="Palatino Linotype" w:hAnsi="Palatino Linotype"/>
          <w:i/>
          <w:iCs/>
          <w:sz w:val="24"/>
          <w:szCs w:val="24"/>
          <w:vertAlign w:val="superscript"/>
        </w:rPr>
        <w:t>st</w:t>
      </w:r>
      <w:r w:rsidR="004E2B7E" w:rsidRPr="00C726B3">
        <w:rPr>
          <w:rFonts w:ascii="Palatino Linotype" w:hAnsi="Palatino Linotype"/>
          <w:i/>
          <w:iCs/>
          <w:sz w:val="24"/>
          <w:szCs w:val="24"/>
        </w:rPr>
        <w:t xml:space="preserve"> May 2021.</w:t>
      </w:r>
    </w:p>
    <w:p w14:paraId="6B692137" w14:textId="3B2C2A06" w:rsidR="004E2B7E" w:rsidRPr="00C726B3" w:rsidRDefault="004E2B7E" w:rsidP="00853C05">
      <w:pPr>
        <w:pStyle w:val="ListParagraph"/>
        <w:rPr>
          <w:rFonts w:ascii="Palatino Linotype" w:hAnsi="Palatino Linotype"/>
          <w:sz w:val="24"/>
          <w:szCs w:val="24"/>
        </w:rPr>
      </w:pPr>
    </w:p>
    <w:p w14:paraId="28550983" w14:textId="2BE0F5B3" w:rsidR="004E2B7E" w:rsidRPr="00C726B3" w:rsidRDefault="004E2B7E" w:rsidP="004E2B7E">
      <w:pPr>
        <w:pStyle w:val="ListParagraph"/>
        <w:numPr>
          <w:ilvl w:val="0"/>
          <w:numId w:val="1"/>
        </w:numPr>
        <w:rPr>
          <w:rFonts w:ascii="Palatino Linotype" w:hAnsi="Palatino Linotype"/>
          <w:b/>
          <w:bCs/>
          <w:sz w:val="24"/>
          <w:szCs w:val="24"/>
          <w:u w:val="single"/>
        </w:rPr>
      </w:pPr>
      <w:r w:rsidRPr="00C726B3">
        <w:rPr>
          <w:rFonts w:ascii="Palatino Linotype" w:hAnsi="Palatino Linotype"/>
          <w:b/>
          <w:bCs/>
          <w:sz w:val="24"/>
          <w:szCs w:val="24"/>
          <w:u w:val="single"/>
        </w:rPr>
        <w:t>Extension of time limits under section 168A</w:t>
      </w:r>
      <w:r w:rsidR="00B10C53">
        <w:rPr>
          <w:rFonts w:ascii="Palatino Linotype" w:hAnsi="Palatino Linotype"/>
          <w:b/>
          <w:bCs/>
          <w:sz w:val="24"/>
          <w:szCs w:val="24"/>
          <w:u w:val="single"/>
        </w:rPr>
        <w:t xml:space="preserve"> – </w:t>
      </w:r>
      <w:r w:rsidR="00B10C53">
        <w:rPr>
          <w:rFonts w:ascii="Palatino Linotype" w:hAnsi="Palatino Linotype"/>
          <w:b/>
          <w:bCs/>
          <w:i/>
          <w:iCs/>
          <w:sz w:val="24"/>
          <w:szCs w:val="24"/>
          <w:u w:val="single"/>
        </w:rPr>
        <w:t>Notification No 14/201-CT dated 01</w:t>
      </w:r>
      <w:r w:rsidR="00B10C53" w:rsidRPr="00B10C53">
        <w:rPr>
          <w:rFonts w:ascii="Palatino Linotype" w:hAnsi="Palatino Linotype"/>
          <w:b/>
          <w:bCs/>
          <w:i/>
          <w:iCs/>
          <w:sz w:val="24"/>
          <w:szCs w:val="24"/>
          <w:u w:val="single"/>
          <w:vertAlign w:val="superscript"/>
        </w:rPr>
        <w:t>st</w:t>
      </w:r>
      <w:r w:rsidR="00B10C53">
        <w:rPr>
          <w:rFonts w:ascii="Palatino Linotype" w:hAnsi="Palatino Linotype"/>
          <w:b/>
          <w:bCs/>
          <w:i/>
          <w:iCs/>
          <w:sz w:val="24"/>
          <w:szCs w:val="24"/>
          <w:u w:val="single"/>
        </w:rPr>
        <w:t xml:space="preserve"> May 2021</w:t>
      </w:r>
    </w:p>
    <w:p w14:paraId="0D2D5C8C" w14:textId="4A26FED8" w:rsidR="00853C05" w:rsidRPr="00C726B3" w:rsidRDefault="00853C05" w:rsidP="00853C05">
      <w:pPr>
        <w:pStyle w:val="ListParagraph"/>
        <w:rPr>
          <w:rFonts w:ascii="Palatino Linotype" w:hAnsi="Palatino Linotype"/>
          <w:sz w:val="24"/>
          <w:szCs w:val="24"/>
        </w:rPr>
      </w:pPr>
    </w:p>
    <w:p w14:paraId="550B7EE8" w14:textId="58C1DE49" w:rsidR="004E2B7E" w:rsidRPr="00C726B3" w:rsidRDefault="004E2B7E" w:rsidP="00853C05">
      <w:pPr>
        <w:pStyle w:val="ListParagraph"/>
        <w:rPr>
          <w:rFonts w:ascii="Palatino Linotype" w:hAnsi="Palatino Linotype"/>
          <w:sz w:val="24"/>
          <w:szCs w:val="24"/>
        </w:rPr>
      </w:pPr>
      <w:r w:rsidRPr="00C726B3">
        <w:rPr>
          <w:rFonts w:ascii="Palatino Linotype" w:hAnsi="Palatino Linotype"/>
          <w:sz w:val="24"/>
          <w:szCs w:val="24"/>
        </w:rPr>
        <w:t xml:space="preserve">Time limit for completion of various actions, by any authority or by any person, under the GST Act, which falls during the period from 15th April, 2021 to 30th May, 2021, has been extended </w:t>
      </w:r>
      <w:proofErr w:type="spellStart"/>
      <w:r w:rsidRPr="00C726B3">
        <w:rPr>
          <w:rFonts w:ascii="Palatino Linotype" w:hAnsi="Palatino Linotype"/>
          <w:sz w:val="24"/>
          <w:szCs w:val="24"/>
        </w:rPr>
        <w:t>upto</w:t>
      </w:r>
      <w:proofErr w:type="spellEnd"/>
      <w:r w:rsidRPr="00C726B3">
        <w:rPr>
          <w:rFonts w:ascii="Palatino Linotype" w:hAnsi="Palatino Linotype"/>
          <w:sz w:val="24"/>
          <w:szCs w:val="24"/>
        </w:rPr>
        <w:t xml:space="preserve"> 31st May, 2021, subject to some exceptions as specified in the notification.</w:t>
      </w:r>
    </w:p>
    <w:p w14:paraId="20798C4F" w14:textId="72087ADA" w:rsidR="004E2B7E" w:rsidRPr="00C726B3" w:rsidRDefault="004E2B7E" w:rsidP="00853C05">
      <w:pPr>
        <w:pStyle w:val="ListParagraph"/>
        <w:rPr>
          <w:rFonts w:ascii="Palatino Linotype" w:hAnsi="Palatino Linotype"/>
          <w:sz w:val="24"/>
          <w:szCs w:val="24"/>
        </w:rPr>
      </w:pPr>
    </w:p>
    <w:p w14:paraId="4A5DFA53" w14:textId="497F1CD1" w:rsidR="004E2B7E" w:rsidRPr="00C726B3" w:rsidRDefault="004E2B7E" w:rsidP="004E2B7E">
      <w:pPr>
        <w:pStyle w:val="ListParagraph"/>
        <w:numPr>
          <w:ilvl w:val="0"/>
          <w:numId w:val="1"/>
        </w:numPr>
        <w:rPr>
          <w:rFonts w:ascii="Palatino Linotype" w:hAnsi="Palatino Linotype"/>
          <w:b/>
          <w:bCs/>
          <w:sz w:val="24"/>
          <w:szCs w:val="24"/>
          <w:u w:val="single"/>
        </w:rPr>
      </w:pPr>
      <w:r w:rsidRPr="00C726B3">
        <w:rPr>
          <w:rFonts w:ascii="Palatino Linotype" w:hAnsi="Palatino Linotype"/>
          <w:b/>
          <w:bCs/>
          <w:sz w:val="24"/>
          <w:szCs w:val="24"/>
          <w:u w:val="single"/>
        </w:rPr>
        <w:t xml:space="preserve">Time limit for filing application for revocation of cancellation of registration. </w:t>
      </w:r>
      <w:r w:rsidR="00E80B65" w:rsidRPr="00C726B3">
        <w:rPr>
          <w:rFonts w:ascii="Palatino Linotype" w:hAnsi="Palatino Linotype"/>
          <w:b/>
          <w:bCs/>
          <w:sz w:val="24"/>
          <w:szCs w:val="24"/>
          <w:u w:val="single"/>
        </w:rPr>
        <w:t xml:space="preserve">– Technical changes incorporated in CGST Rules – </w:t>
      </w:r>
      <w:r w:rsidR="00E80B65" w:rsidRPr="00C726B3">
        <w:rPr>
          <w:rFonts w:ascii="Palatino Linotype" w:hAnsi="Palatino Linotype"/>
          <w:b/>
          <w:bCs/>
          <w:i/>
          <w:iCs/>
          <w:sz w:val="24"/>
          <w:szCs w:val="24"/>
          <w:u w:val="single"/>
        </w:rPr>
        <w:t>Notification No 15/2021-CT dated 18</w:t>
      </w:r>
      <w:r w:rsidR="00E80B65" w:rsidRPr="00C726B3">
        <w:rPr>
          <w:rFonts w:ascii="Palatino Linotype" w:hAnsi="Palatino Linotype"/>
          <w:b/>
          <w:bCs/>
          <w:i/>
          <w:iCs/>
          <w:sz w:val="24"/>
          <w:szCs w:val="24"/>
          <w:u w:val="single"/>
          <w:vertAlign w:val="superscript"/>
        </w:rPr>
        <w:t>th</w:t>
      </w:r>
      <w:r w:rsidR="00E80B65" w:rsidRPr="00C726B3">
        <w:rPr>
          <w:rFonts w:ascii="Palatino Linotype" w:hAnsi="Palatino Linotype"/>
          <w:b/>
          <w:bCs/>
          <w:i/>
          <w:iCs/>
          <w:sz w:val="24"/>
          <w:szCs w:val="24"/>
          <w:u w:val="single"/>
        </w:rPr>
        <w:t xml:space="preserve"> May 2021</w:t>
      </w:r>
    </w:p>
    <w:p w14:paraId="098E4366" w14:textId="31BC53C2" w:rsidR="00E80B65" w:rsidRPr="00C726B3" w:rsidRDefault="00E80B65" w:rsidP="00E80B65">
      <w:pPr>
        <w:pStyle w:val="ListParagraph"/>
        <w:rPr>
          <w:rFonts w:ascii="Palatino Linotype" w:hAnsi="Palatino Linotype"/>
          <w:b/>
          <w:bCs/>
          <w:sz w:val="24"/>
          <w:szCs w:val="24"/>
          <w:u w:val="single"/>
        </w:rPr>
      </w:pPr>
    </w:p>
    <w:p w14:paraId="1C6305BE" w14:textId="2215E1D6" w:rsidR="00E80B65" w:rsidRPr="00C726B3" w:rsidRDefault="00E80B65" w:rsidP="00E80B65">
      <w:pPr>
        <w:pStyle w:val="ListParagraph"/>
        <w:rPr>
          <w:rFonts w:ascii="Palatino Linotype" w:hAnsi="Palatino Linotype"/>
          <w:sz w:val="24"/>
          <w:szCs w:val="24"/>
        </w:rPr>
      </w:pPr>
      <w:r w:rsidRPr="00C726B3">
        <w:rPr>
          <w:rFonts w:ascii="Palatino Linotype" w:hAnsi="Palatino Linotype"/>
          <w:sz w:val="24"/>
          <w:szCs w:val="24"/>
        </w:rPr>
        <w:t xml:space="preserve">Where registration is canceled by the proper officer </w:t>
      </w:r>
      <w:proofErr w:type="spellStart"/>
      <w:r w:rsidRPr="00C726B3">
        <w:rPr>
          <w:rFonts w:ascii="Palatino Linotype" w:hAnsi="Palatino Linotype"/>
          <w:sz w:val="24"/>
          <w:szCs w:val="24"/>
        </w:rPr>
        <w:t>suo</w:t>
      </w:r>
      <w:proofErr w:type="spellEnd"/>
      <w:r w:rsidRPr="00C726B3">
        <w:rPr>
          <w:rFonts w:ascii="Palatino Linotype" w:hAnsi="Palatino Linotype"/>
          <w:sz w:val="24"/>
          <w:szCs w:val="24"/>
        </w:rPr>
        <w:t xml:space="preserve"> motu</w:t>
      </w:r>
      <w:r w:rsidRPr="00C726B3">
        <w:rPr>
          <w:rFonts w:ascii="Palatino Linotype" w:hAnsi="Palatino Linotype"/>
          <w:sz w:val="24"/>
          <w:szCs w:val="24"/>
        </w:rPr>
        <w:t>, then the taxpayer can file an application for revocation of cancellation of registration. Such application can be filed within 30 days from the date of service of the cancellation order</w:t>
      </w:r>
      <w:r w:rsidRPr="00C726B3">
        <w:rPr>
          <w:rFonts w:ascii="Palatino Linotype" w:hAnsi="Palatino Linotype"/>
          <w:sz w:val="24"/>
          <w:szCs w:val="24"/>
        </w:rPr>
        <w:t xml:space="preserve">. However, </w:t>
      </w:r>
    </w:p>
    <w:p w14:paraId="20E5F9B1" w14:textId="7F17E9CC" w:rsidR="00E80B65" w:rsidRPr="00C726B3" w:rsidRDefault="00E80B65" w:rsidP="00E80B65">
      <w:pPr>
        <w:pStyle w:val="ListParagraph"/>
        <w:rPr>
          <w:rFonts w:ascii="Palatino Linotype" w:hAnsi="Palatino Linotype"/>
          <w:sz w:val="24"/>
          <w:szCs w:val="24"/>
        </w:rPr>
      </w:pPr>
      <w:r w:rsidRPr="00C726B3">
        <w:rPr>
          <w:rFonts w:ascii="Palatino Linotype" w:hAnsi="Palatino Linotype"/>
          <w:sz w:val="24"/>
          <w:szCs w:val="24"/>
        </w:rPr>
        <w:t>Finance Act, 2021 has made amendments in the CGST Act to allow filing of such applications even after 30 days</w:t>
      </w:r>
      <w:r w:rsidRPr="00C726B3">
        <w:rPr>
          <w:rFonts w:ascii="Palatino Linotype" w:hAnsi="Palatino Linotype"/>
          <w:sz w:val="24"/>
          <w:szCs w:val="24"/>
        </w:rPr>
        <w:t xml:space="preserve"> on sufficient cause being shown. Above time limit may be increased to further 30 days by additional / joint commissioner and can be further increased to 30 days by commissioner.</w:t>
      </w:r>
    </w:p>
    <w:p w14:paraId="53713224" w14:textId="389D72CF" w:rsidR="00031321" w:rsidRPr="00C726B3" w:rsidRDefault="00031321" w:rsidP="00E80B65">
      <w:pPr>
        <w:pStyle w:val="ListParagraph"/>
        <w:rPr>
          <w:rFonts w:ascii="Palatino Linotype" w:hAnsi="Palatino Linotype"/>
          <w:sz w:val="24"/>
          <w:szCs w:val="24"/>
        </w:rPr>
      </w:pPr>
    </w:p>
    <w:p w14:paraId="0B4A3FFA" w14:textId="507F3915" w:rsidR="00031321" w:rsidRPr="00C726B3" w:rsidRDefault="00031321" w:rsidP="00031321">
      <w:pPr>
        <w:pStyle w:val="ListParagraph"/>
        <w:numPr>
          <w:ilvl w:val="0"/>
          <w:numId w:val="1"/>
        </w:numPr>
        <w:rPr>
          <w:rFonts w:ascii="Palatino Linotype" w:hAnsi="Palatino Linotype"/>
          <w:b/>
          <w:bCs/>
          <w:sz w:val="24"/>
          <w:szCs w:val="24"/>
          <w:u w:val="single"/>
        </w:rPr>
      </w:pPr>
      <w:r w:rsidRPr="00C726B3">
        <w:rPr>
          <w:rFonts w:ascii="Palatino Linotype" w:hAnsi="Palatino Linotype"/>
          <w:b/>
          <w:bCs/>
          <w:sz w:val="24"/>
          <w:szCs w:val="24"/>
          <w:u w:val="single"/>
        </w:rPr>
        <w:t xml:space="preserve">Amendments in E-Way Bill provisions – </w:t>
      </w:r>
      <w:r w:rsidRPr="00C726B3">
        <w:rPr>
          <w:rFonts w:ascii="Palatino Linotype" w:hAnsi="Palatino Linotype"/>
          <w:b/>
          <w:bCs/>
          <w:i/>
          <w:iCs/>
          <w:sz w:val="24"/>
          <w:szCs w:val="24"/>
          <w:u w:val="single"/>
        </w:rPr>
        <w:t>Notification No 15/2021-CT dated 18</w:t>
      </w:r>
      <w:r w:rsidRPr="00C726B3">
        <w:rPr>
          <w:rFonts w:ascii="Palatino Linotype" w:hAnsi="Palatino Linotype"/>
          <w:b/>
          <w:bCs/>
          <w:i/>
          <w:iCs/>
          <w:sz w:val="24"/>
          <w:szCs w:val="24"/>
          <w:u w:val="single"/>
          <w:vertAlign w:val="superscript"/>
        </w:rPr>
        <w:t>th</w:t>
      </w:r>
      <w:r w:rsidRPr="00C726B3">
        <w:rPr>
          <w:rFonts w:ascii="Palatino Linotype" w:hAnsi="Palatino Linotype"/>
          <w:b/>
          <w:bCs/>
          <w:i/>
          <w:iCs/>
          <w:sz w:val="24"/>
          <w:szCs w:val="24"/>
          <w:u w:val="single"/>
        </w:rPr>
        <w:t xml:space="preserve"> May, 2021</w:t>
      </w:r>
    </w:p>
    <w:p w14:paraId="3BBDC3D4" w14:textId="7A0E76C0" w:rsidR="00031321" w:rsidRPr="00C726B3" w:rsidRDefault="00031321" w:rsidP="00031321">
      <w:pPr>
        <w:pStyle w:val="ListParagraph"/>
        <w:rPr>
          <w:rFonts w:ascii="Palatino Linotype" w:hAnsi="Palatino Linotype"/>
          <w:b/>
          <w:bCs/>
          <w:sz w:val="24"/>
          <w:szCs w:val="24"/>
          <w:u w:val="single"/>
        </w:rPr>
      </w:pPr>
    </w:p>
    <w:p w14:paraId="62305B23" w14:textId="0E7E19A8" w:rsidR="00DC0282" w:rsidRPr="00C726B3" w:rsidRDefault="00DC0282" w:rsidP="00031321">
      <w:pPr>
        <w:pStyle w:val="ListParagraph"/>
        <w:rPr>
          <w:rFonts w:ascii="Palatino Linotype" w:hAnsi="Palatino Linotype"/>
          <w:sz w:val="24"/>
          <w:szCs w:val="24"/>
        </w:rPr>
      </w:pPr>
      <w:r w:rsidRPr="00C726B3">
        <w:rPr>
          <w:rFonts w:ascii="Palatino Linotype" w:hAnsi="Palatino Linotype"/>
          <w:sz w:val="24"/>
          <w:szCs w:val="24"/>
        </w:rPr>
        <w:t xml:space="preserve">Where a registered person has failed to furnish Form GSTR 3B/GSTR 1/ CMP 08 for two consecutive months or two consecutive quarters then he shall not be allowed to generate e-way bill for outward movement of goods. </w:t>
      </w:r>
      <w:proofErr w:type="gramStart"/>
      <w:r w:rsidRPr="00C726B3">
        <w:rPr>
          <w:rFonts w:ascii="Palatino Linotype" w:hAnsi="Palatino Linotype"/>
          <w:sz w:val="24"/>
          <w:szCs w:val="24"/>
        </w:rPr>
        <w:t xml:space="preserve">Earlier </w:t>
      </w:r>
      <w:r w:rsidRPr="00C726B3">
        <w:rPr>
          <w:rFonts w:ascii="Palatino Linotype" w:hAnsi="Palatino Linotype"/>
          <w:sz w:val="24"/>
          <w:szCs w:val="24"/>
        </w:rPr>
        <w:t xml:space="preserve"> if</w:t>
      </w:r>
      <w:proofErr w:type="gramEnd"/>
      <w:r w:rsidRPr="00C726B3">
        <w:rPr>
          <w:rFonts w:ascii="Palatino Linotype" w:hAnsi="Palatino Linotype"/>
          <w:sz w:val="24"/>
          <w:szCs w:val="24"/>
        </w:rPr>
        <w:t xml:space="preserve"> recipient of goods </w:t>
      </w:r>
      <w:r w:rsidR="00B10C53">
        <w:rPr>
          <w:rFonts w:ascii="Palatino Linotype" w:hAnsi="Palatino Linotype"/>
          <w:sz w:val="24"/>
          <w:szCs w:val="24"/>
        </w:rPr>
        <w:t>has made default</w:t>
      </w:r>
      <w:r w:rsidRPr="00C726B3">
        <w:rPr>
          <w:rFonts w:ascii="Palatino Linotype" w:hAnsi="Palatino Linotype"/>
          <w:sz w:val="24"/>
          <w:szCs w:val="24"/>
        </w:rPr>
        <w:t xml:space="preserve"> in their return filings, then supplier is not able to generate the EWB</w:t>
      </w:r>
      <w:r w:rsidRPr="00C726B3">
        <w:rPr>
          <w:rFonts w:ascii="Palatino Linotype" w:hAnsi="Palatino Linotype"/>
          <w:sz w:val="24"/>
          <w:szCs w:val="24"/>
        </w:rPr>
        <w:t xml:space="preserve">. </w:t>
      </w:r>
      <w:r w:rsidRPr="00C726B3">
        <w:rPr>
          <w:rFonts w:ascii="Palatino Linotype" w:hAnsi="Palatino Linotype"/>
          <w:sz w:val="24"/>
          <w:szCs w:val="24"/>
        </w:rPr>
        <w:t>To overcome this issue, amendment has been made to provide that EWB not be allowed to be generated in respect of outward movement of goods of a registered person who has not complied with the said return filings</w:t>
      </w:r>
      <w:r w:rsidRPr="00C726B3">
        <w:rPr>
          <w:rFonts w:ascii="Palatino Linotype" w:hAnsi="Palatino Linotype"/>
          <w:sz w:val="24"/>
          <w:szCs w:val="24"/>
        </w:rPr>
        <w:t>.</w:t>
      </w:r>
    </w:p>
    <w:p w14:paraId="66DE5B26" w14:textId="7B5B9B8A" w:rsidR="00DC0282" w:rsidRPr="00C726B3" w:rsidRDefault="00DC0282" w:rsidP="00031321">
      <w:pPr>
        <w:pStyle w:val="ListParagraph"/>
        <w:rPr>
          <w:rFonts w:ascii="Palatino Linotype" w:hAnsi="Palatino Linotype"/>
          <w:sz w:val="24"/>
          <w:szCs w:val="24"/>
        </w:rPr>
      </w:pPr>
    </w:p>
    <w:p w14:paraId="046AFC11" w14:textId="1C51A5AB" w:rsidR="00DC0282" w:rsidRPr="00C726B3" w:rsidRDefault="00DC0282" w:rsidP="00DC0282">
      <w:pPr>
        <w:pStyle w:val="ListParagraph"/>
        <w:numPr>
          <w:ilvl w:val="0"/>
          <w:numId w:val="1"/>
        </w:numPr>
        <w:rPr>
          <w:rFonts w:ascii="Palatino Linotype" w:hAnsi="Palatino Linotype"/>
          <w:b/>
          <w:bCs/>
          <w:sz w:val="24"/>
          <w:szCs w:val="24"/>
          <w:u w:val="single"/>
        </w:rPr>
      </w:pPr>
      <w:r w:rsidRPr="00C726B3">
        <w:rPr>
          <w:rFonts w:ascii="Palatino Linotype" w:hAnsi="Palatino Linotype"/>
          <w:b/>
          <w:bCs/>
          <w:sz w:val="24"/>
          <w:szCs w:val="24"/>
          <w:u w:val="single"/>
        </w:rPr>
        <w:t xml:space="preserve">Amendments in Refund provisions – </w:t>
      </w:r>
      <w:r w:rsidRPr="00C726B3">
        <w:rPr>
          <w:rFonts w:ascii="Palatino Linotype" w:hAnsi="Palatino Linotype"/>
          <w:b/>
          <w:bCs/>
          <w:i/>
          <w:iCs/>
          <w:sz w:val="24"/>
          <w:szCs w:val="24"/>
          <w:u w:val="single"/>
        </w:rPr>
        <w:t>Notification No 15/2021-CT dated 18</w:t>
      </w:r>
      <w:r w:rsidRPr="00C726B3">
        <w:rPr>
          <w:rFonts w:ascii="Palatino Linotype" w:hAnsi="Palatino Linotype"/>
          <w:b/>
          <w:bCs/>
          <w:i/>
          <w:iCs/>
          <w:sz w:val="24"/>
          <w:szCs w:val="24"/>
          <w:u w:val="single"/>
          <w:vertAlign w:val="superscript"/>
        </w:rPr>
        <w:t>th</w:t>
      </w:r>
      <w:r w:rsidRPr="00C726B3">
        <w:rPr>
          <w:rFonts w:ascii="Palatino Linotype" w:hAnsi="Palatino Linotype"/>
          <w:b/>
          <w:bCs/>
          <w:i/>
          <w:iCs/>
          <w:sz w:val="24"/>
          <w:szCs w:val="24"/>
          <w:u w:val="single"/>
        </w:rPr>
        <w:t xml:space="preserve"> May 2021</w:t>
      </w:r>
    </w:p>
    <w:p w14:paraId="034D6233" w14:textId="4ABCE02B" w:rsidR="00DC0282" w:rsidRPr="00C726B3" w:rsidRDefault="00DC0282" w:rsidP="00DC0282">
      <w:pPr>
        <w:pStyle w:val="ListParagraph"/>
        <w:rPr>
          <w:rFonts w:ascii="Palatino Linotype" w:hAnsi="Palatino Linotype"/>
          <w:b/>
          <w:bCs/>
          <w:sz w:val="24"/>
          <w:szCs w:val="24"/>
          <w:u w:val="single"/>
        </w:rPr>
      </w:pPr>
    </w:p>
    <w:p w14:paraId="6AACC7D6" w14:textId="59E7596B" w:rsidR="00DC0282" w:rsidRPr="00C726B3" w:rsidRDefault="00DC0282" w:rsidP="0020695D">
      <w:pPr>
        <w:pStyle w:val="ListParagraph"/>
        <w:numPr>
          <w:ilvl w:val="0"/>
          <w:numId w:val="3"/>
        </w:numPr>
        <w:rPr>
          <w:rFonts w:ascii="Palatino Linotype" w:hAnsi="Palatino Linotype"/>
          <w:sz w:val="24"/>
          <w:szCs w:val="24"/>
          <w:u w:val="single"/>
        </w:rPr>
      </w:pPr>
      <w:r w:rsidRPr="00C726B3">
        <w:rPr>
          <w:rFonts w:ascii="Palatino Linotype" w:hAnsi="Palatino Linotype"/>
          <w:sz w:val="24"/>
          <w:szCs w:val="24"/>
          <w:u w:val="single"/>
        </w:rPr>
        <w:t>Period of deficiency memo excluded in limitation period of 2 years</w:t>
      </w:r>
    </w:p>
    <w:p w14:paraId="4AF0C0D1" w14:textId="2DDADD08" w:rsidR="00DC0282" w:rsidRPr="00C726B3" w:rsidRDefault="00DC0282" w:rsidP="00DC0282">
      <w:pPr>
        <w:pStyle w:val="ListParagraph"/>
        <w:rPr>
          <w:rFonts w:ascii="Palatino Linotype" w:hAnsi="Palatino Linotype"/>
          <w:sz w:val="24"/>
          <w:szCs w:val="24"/>
        </w:rPr>
      </w:pPr>
      <w:r w:rsidRPr="00C726B3">
        <w:rPr>
          <w:rFonts w:ascii="Palatino Linotype" w:hAnsi="Palatino Linotype"/>
          <w:sz w:val="24"/>
          <w:szCs w:val="24"/>
        </w:rPr>
        <w:t>Wherever deficiency memo is given against a refund application, the applicant needs to file a fresh refund application after rectifying the deficiencies pointed. While calculating limitation period of 2 years the period between date of refund application and date of deficiency memo was not excluded hence, there is likely hood of refund applications getting time barred. To overcome this issue an amendment has been made in Refund Rule 90(3) as follows: “</w:t>
      </w:r>
      <w:r w:rsidRPr="00C726B3">
        <w:rPr>
          <w:rFonts w:ascii="Palatino Linotype" w:hAnsi="Palatino Linotype"/>
          <w:sz w:val="24"/>
          <w:szCs w:val="24"/>
        </w:rPr>
        <w:t>Limitation period of 2 years shall exclude period from date of filing of refund application to date of deficiency memo</w:t>
      </w:r>
      <w:r w:rsidRPr="00C726B3">
        <w:rPr>
          <w:rFonts w:ascii="Palatino Linotype" w:hAnsi="Palatino Linotype"/>
          <w:sz w:val="24"/>
          <w:szCs w:val="24"/>
        </w:rPr>
        <w:t>”</w:t>
      </w:r>
    </w:p>
    <w:p w14:paraId="405E4FAD" w14:textId="54E8C96A" w:rsidR="00DC0282" w:rsidRPr="00C726B3" w:rsidRDefault="00DC0282" w:rsidP="00DC0282">
      <w:pPr>
        <w:pStyle w:val="ListParagraph"/>
        <w:rPr>
          <w:rFonts w:ascii="Palatino Linotype" w:hAnsi="Palatino Linotype"/>
          <w:sz w:val="24"/>
          <w:szCs w:val="24"/>
        </w:rPr>
      </w:pPr>
    </w:p>
    <w:p w14:paraId="556D61B2" w14:textId="1F1B1E56" w:rsidR="00DC0282" w:rsidRPr="00C726B3" w:rsidRDefault="0020695D" w:rsidP="00143BE1">
      <w:pPr>
        <w:pStyle w:val="ListParagraph"/>
        <w:numPr>
          <w:ilvl w:val="0"/>
          <w:numId w:val="3"/>
        </w:numPr>
        <w:rPr>
          <w:rFonts w:ascii="Palatino Linotype" w:hAnsi="Palatino Linotype"/>
          <w:sz w:val="24"/>
          <w:szCs w:val="24"/>
        </w:rPr>
      </w:pPr>
      <w:r w:rsidRPr="00C726B3">
        <w:rPr>
          <w:rFonts w:ascii="Palatino Linotype" w:hAnsi="Palatino Linotype"/>
          <w:sz w:val="24"/>
          <w:szCs w:val="24"/>
        </w:rPr>
        <w:t>Amendment has been made to allow the refund applicants to withdraw the refund application before the issuance of refund orders.</w:t>
      </w:r>
    </w:p>
    <w:sectPr w:rsidR="00DC0282" w:rsidRPr="00C7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0BE4"/>
    <w:multiLevelType w:val="hybridMultilevel"/>
    <w:tmpl w:val="49FE1A36"/>
    <w:lvl w:ilvl="0" w:tplc="F3467E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4400EA"/>
    <w:multiLevelType w:val="hybridMultilevel"/>
    <w:tmpl w:val="FF5C3A60"/>
    <w:lvl w:ilvl="0" w:tplc="E8627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BE301A"/>
    <w:multiLevelType w:val="hybridMultilevel"/>
    <w:tmpl w:val="0A1E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DB"/>
    <w:rsid w:val="00031321"/>
    <w:rsid w:val="0020695D"/>
    <w:rsid w:val="00477C7C"/>
    <w:rsid w:val="004E2B7E"/>
    <w:rsid w:val="00537877"/>
    <w:rsid w:val="007467E1"/>
    <w:rsid w:val="00853C05"/>
    <w:rsid w:val="008552DB"/>
    <w:rsid w:val="00B10C53"/>
    <w:rsid w:val="00C726B3"/>
    <w:rsid w:val="00DC0282"/>
    <w:rsid w:val="00E80B6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9C78"/>
  <w15:chartTrackingRefBased/>
  <w15:docId w15:val="{FFD59D47-885E-4002-9DB0-C39A5769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DB"/>
    <w:pPr>
      <w:ind w:left="720"/>
      <w:contextualSpacing/>
    </w:pPr>
  </w:style>
  <w:style w:type="paragraph" w:styleId="NormalWeb">
    <w:name w:val="Normal (Web)"/>
    <w:basedOn w:val="Normal"/>
    <w:uiPriority w:val="99"/>
    <w:semiHidden/>
    <w:unhideWhenUsed/>
    <w:rsid w:val="005378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3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7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4297">
      <w:bodyDiv w:val="1"/>
      <w:marLeft w:val="0"/>
      <w:marRight w:val="0"/>
      <w:marTop w:val="0"/>
      <w:marBottom w:val="0"/>
      <w:divBdr>
        <w:top w:val="none" w:sz="0" w:space="0" w:color="auto"/>
        <w:left w:val="none" w:sz="0" w:space="0" w:color="auto"/>
        <w:bottom w:val="none" w:sz="0" w:space="0" w:color="auto"/>
        <w:right w:val="none" w:sz="0" w:space="0" w:color="auto"/>
      </w:divBdr>
    </w:div>
    <w:div w:id="19575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SARAVANAKUMAR</dc:creator>
  <cp:keywords/>
  <dc:description/>
  <cp:lastModifiedBy>G SARAVANAKUMAR</cp:lastModifiedBy>
  <cp:revision>4</cp:revision>
  <dcterms:created xsi:type="dcterms:W3CDTF">2021-05-24T12:16:00Z</dcterms:created>
  <dcterms:modified xsi:type="dcterms:W3CDTF">2021-05-24T16:02:00Z</dcterms:modified>
</cp:coreProperties>
</file>